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Bahnschrift" w:hAnsi="Bahnschrift" w:cs="Bahnschrift" w:eastAsia="Bahnschrift"/>
          <w:color w:val="auto"/>
          <w:spacing w:val="0"/>
          <w:position w:val="0"/>
          <w:sz w:val="34"/>
          <w:shd w:fill="auto" w:val="clear"/>
        </w:rPr>
      </w:pPr>
      <w:r>
        <w:rPr>
          <w:rFonts w:ascii="Bahnschrift" w:hAnsi="Bahnschrift" w:cs="Bahnschrift" w:eastAsia="Bahnschrift"/>
          <w:b/>
          <w:color w:val="auto"/>
          <w:spacing w:val="0"/>
          <w:position w:val="0"/>
          <w:sz w:val="36"/>
          <w:shd w:fill="auto" w:val="clear"/>
        </w:rPr>
        <w:t xml:space="preserve">White Paper - Chonk Shiba Pepe Inu (CHONKINU)</w:t>
      </w:r>
      <w:r>
        <w:rPr>
          <w:rFonts w:ascii="Bahnschrift" w:hAnsi="Bahnschrift" w:cs="Bahnschrift" w:eastAsia="Bahnschrift"/>
          <w:color w:val="auto"/>
          <w:spacing w:val="0"/>
          <w:position w:val="0"/>
          <w:sz w:val="22"/>
          <w:shd w:fill="auto" w:val="clear"/>
        </w:rPr>
        <w:br/>
      </w:r>
    </w:p>
    <w:p>
      <w:pPr>
        <w:spacing w:before="0" w:after="0" w:line="276"/>
        <w:ind w:right="0" w:left="0" w:firstLine="0"/>
        <w:jc w:val="left"/>
        <w:rPr>
          <w:rFonts w:ascii="Bahnschrift" w:hAnsi="Bahnschrift" w:cs="Bahnschrift" w:eastAsia="Bahnschrift"/>
          <w:color w:val="auto"/>
          <w:spacing w:val="0"/>
          <w:position w:val="0"/>
          <w:sz w:val="22"/>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1. Introduction</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Chonk Shiba Pepe Inu (CHONKINU) is a meme token built on the Solana blockchain. It is a community-driven token with a focus on fostering a fun and charitable atmosphere within the cryptocurrency space.</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2. Project Goals</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The primary goal of Chonk Shiba Pepe Inu is to create a lighthearted and engaging environment for cryptocurrency enthusiasts. The project aims to achieve this by:</w:t>
      </w:r>
    </w:p>
    <w:p>
      <w:pPr>
        <w:numPr>
          <w:ilvl w:val="0"/>
          <w:numId w:val="3"/>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Cultivating a Fun and Generous Community: Chonk Shiba Pepe Inu strives to build a community that embraces the fun and lighthearted aspects of cryptocurrency.</w:t>
      </w:r>
    </w:p>
    <w:p>
      <w:pPr>
        <w:numPr>
          <w:ilvl w:val="0"/>
          <w:numId w:val="3"/>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Promoting Charitable Giving: While the token itself has no utility value, the community can leverage it to support charitable causes they care about.</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3. Tokenomics</w:t>
      </w:r>
    </w:p>
    <w:p>
      <w:pPr>
        <w:spacing w:before="0" w:after="0" w:line="276"/>
        <w:ind w:right="0" w:left="720" w:firstLine="0"/>
        <w:jc w:val="left"/>
        <w:rPr>
          <w:rFonts w:ascii="Bahnschrift" w:hAnsi="Bahnschrift" w:cs="Bahnschrift" w:eastAsia="Bahnschrift"/>
          <w:color w:val="auto"/>
          <w:spacing w:val="0"/>
          <w:position w:val="0"/>
          <w:sz w:val="28"/>
          <w:shd w:fill="auto" w:val="clear"/>
        </w:rPr>
      </w:pPr>
    </w:p>
    <w:p>
      <w:pPr>
        <w:numPr>
          <w:ilvl w:val="0"/>
          <w:numId w:val="6"/>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Total Supply: 10,000,000,000 (10 billion) (CHONKINU)</w:t>
      </w:r>
    </w:p>
    <w:p>
      <w:pPr>
        <w:numPr>
          <w:ilvl w:val="0"/>
          <w:numId w:val="6"/>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Unlocked Supply: 100% of the total supply will be unlocked at launch. There will be no locked tokens.</w:t>
      </w:r>
    </w:p>
    <w:p>
      <w:pPr>
        <w:numPr>
          <w:ilvl w:val="0"/>
          <w:numId w:val="6"/>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Founding Team Allocation: 15% of the total supply (15,000,000,000 CHONKINU) will be allocated to the founding team. These tokens will be used for project development, marketing, and operational costs. There will be no vesting period for these tokens.</w:t>
      </w:r>
    </w:p>
    <w:p>
      <w:pPr>
        <w:numPr>
          <w:ilvl w:val="0"/>
          <w:numId w:val="6"/>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DAO Treasury: There will be no DAO treasury allocated.</w:t>
      </w:r>
    </w:p>
    <w:p>
      <w:pPr>
        <w:numPr>
          <w:ilvl w:val="0"/>
          <w:numId w:val="6"/>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Transaction Tax: There will be zero transaction tax on CHONKINU transfers.</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4. Technology Stack</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Chonk Shiba Pepe Inu will be built on the Solana blockchain. Solana is a high-performance blockchain platform known for its speed, scalability, and low transaction fees.</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5. Roadmap</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numPr>
          <w:ilvl w:val="0"/>
          <w:numId w:val="8"/>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Phase 1: Launch :March 2024</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Token creation and deployment on Solana.</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Community building through social media engagement and marketing campaigns.</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Initial exchange listings.</w:t>
      </w:r>
    </w:p>
    <w:p>
      <w:pPr>
        <w:numPr>
          <w:ilvl w:val="0"/>
          <w:numId w:val="8"/>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Phase 2: Community Growth : 2024-2025</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Hosting community events and contests.</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Collaborations with other meme tokens and influencers.</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Charitable giving initiatives driven by the community.</w:t>
      </w:r>
    </w:p>
    <w:p>
      <w:pPr>
        <w:numPr>
          <w:ilvl w:val="0"/>
          <w:numId w:val="8"/>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Phase 3: Long-Term Vision : 2025- 2026</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Continued community engagement and expansion.</w:t>
      </w:r>
    </w:p>
    <w:p>
      <w:pPr>
        <w:numPr>
          <w:ilvl w:val="0"/>
          <w:numId w:val="8"/>
        </w:numPr>
        <w:spacing w:before="0" w:after="0" w:line="276"/>
        <w:ind w:right="0" w:left="144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Potential exploration of utility features for the token</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6. Community</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Chonk Shiba Pepe Inu welcomes anyone who shares its vision of a fun and generous crypto community. The project will establish channels for community engagement, such as:</w:t>
        <w:tab/>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numPr>
          <w:ilvl w:val="0"/>
          <w:numId w:val="15"/>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Twitter (x) </w:t>
      </w:r>
      <w:hyperlink xmlns:r="http://schemas.openxmlformats.org/officeDocument/2006/relationships" r:id="docRId0">
        <w:r>
          <w:rPr>
            <w:rFonts w:ascii="Bahnschrift" w:hAnsi="Bahnschrift" w:cs="Bahnschrift" w:eastAsia="Bahnschrift"/>
            <w:color w:val="0000FF"/>
            <w:spacing w:val="0"/>
            <w:position w:val="0"/>
            <w:sz w:val="28"/>
            <w:u w:val="single"/>
            <w:shd w:fill="auto" w:val="clear"/>
          </w:rPr>
          <w:t xml:space="preserve">https://twitter.com/chonk_shiba</w:t>
        </w:r>
      </w:hyperlink>
    </w:p>
    <w:p>
      <w:pPr>
        <w:numPr>
          <w:ilvl w:val="0"/>
          <w:numId w:val="15"/>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Telegram </w:t>
      </w:r>
      <w:hyperlink xmlns:r="http://schemas.openxmlformats.org/officeDocument/2006/relationships" r:id="docRId1">
        <w:r>
          <w:rPr>
            <w:rFonts w:ascii="Bahnschrift" w:hAnsi="Bahnschrift" w:cs="Bahnschrift" w:eastAsia="Bahnschrift"/>
            <w:color w:val="0000FF"/>
            <w:spacing w:val="0"/>
            <w:position w:val="0"/>
            <w:sz w:val="28"/>
            <w:u w:val="single"/>
            <w:shd w:fill="auto" w:val="clear"/>
          </w:rPr>
          <w:t xml:space="preserve">https://t.me/chonkshibapepeinu</w:t>
        </w:r>
      </w:hyperlink>
    </w:p>
    <w:p>
      <w:pPr>
        <w:numPr>
          <w:ilvl w:val="0"/>
          <w:numId w:val="15"/>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Instagram </w:t>
      </w:r>
      <w:hyperlink xmlns:r="http://schemas.openxmlformats.org/officeDocument/2006/relationships" r:id="docRId2">
        <w:r>
          <w:rPr>
            <w:rFonts w:ascii="Bahnschrift" w:hAnsi="Bahnschrift" w:cs="Bahnschrift" w:eastAsia="Bahnschrift"/>
            <w:color w:val="0000FF"/>
            <w:spacing w:val="0"/>
            <w:position w:val="0"/>
            <w:sz w:val="28"/>
            <w:u w:val="single"/>
            <w:shd w:fill="auto" w:val="clear"/>
          </w:rPr>
          <w:t xml:space="preserve">https://www.instagram.com/chonkshibapepeinu</w:t>
        </w:r>
      </w:hyperlink>
    </w:p>
    <w:p>
      <w:pPr>
        <w:numPr>
          <w:ilvl w:val="0"/>
          <w:numId w:val="15"/>
        </w:numPr>
        <w:spacing w:before="0" w:after="0" w:line="276"/>
        <w:ind w:right="0" w:left="720" w:hanging="36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Official website </w:t>
      </w:r>
      <w:hyperlink xmlns:r="http://schemas.openxmlformats.org/officeDocument/2006/relationships" r:id="docRId3">
        <w:r>
          <w:rPr>
            <w:rFonts w:ascii="Bahnschrift" w:hAnsi="Bahnschrift" w:cs="Bahnschrift" w:eastAsia="Bahnschrift"/>
            <w:color w:val="0000FF"/>
            <w:spacing w:val="0"/>
            <w:position w:val="0"/>
            <w:sz w:val="28"/>
            <w:u w:val="single"/>
            <w:shd w:fill="auto" w:val="clear"/>
          </w:rPr>
          <w:t xml:space="preserve">https://chonkshibapepeinu.com</w:t>
        </w:r>
      </w:hyperlink>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b/>
          <w:color w:val="auto"/>
          <w:spacing w:val="0"/>
          <w:position w:val="0"/>
          <w:sz w:val="28"/>
          <w:shd w:fill="auto" w:val="clear"/>
        </w:rPr>
      </w:pPr>
      <w:r>
        <w:rPr>
          <w:rFonts w:ascii="Bahnschrift" w:hAnsi="Bahnschrift" w:cs="Bahnschrift" w:eastAsia="Bahnschrift"/>
          <w:b/>
          <w:color w:val="auto"/>
          <w:spacing w:val="0"/>
          <w:position w:val="0"/>
          <w:sz w:val="28"/>
          <w:shd w:fill="auto" w:val="clear"/>
        </w:rPr>
        <w:t xml:space="preserve">7. Conclusion</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r>
        <w:rPr>
          <w:rFonts w:ascii="Bahnschrift" w:hAnsi="Bahnschrift" w:cs="Bahnschrift" w:eastAsia="Bahnschrift"/>
          <w:color w:val="auto"/>
          <w:spacing w:val="0"/>
          <w:position w:val="0"/>
          <w:sz w:val="28"/>
          <w:shd w:fill="auto" w:val="clear"/>
        </w:rPr>
        <w:t xml:space="preserve">Chonk Shiba Pepe Inu aims to be a beacon of lightheartedness and charitable intent within the cryptocurrency space. By fostering a fun and engaging community, the project aspires to contribute to a more positive and collaborative crypto ecosystem.</w:t>
      </w: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p>
    <w:p>
      <w:pPr>
        <w:spacing w:before="0" w:after="0" w:line="276"/>
        <w:ind w:right="0" w:left="0" w:firstLine="0"/>
        <w:jc w:val="left"/>
        <w:rPr>
          <w:rFonts w:ascii="Bahnschrift" w:hAnsi="Bahnschrift" w:cs="Bahnschrift" w:eastAsia="Bahnschrift"/>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6">
    <w:abstractNumId w:val="12"/>
  </w:num>
  <w:num w:numId="8">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me/chonkshibapepeinu" Id="docRId1" Type="http://schemas.openxmlformats.org/officeDocument/2006/relationships/hyperlink" /><Relationship TargetMode="External" Target="https://chonkshibapepeinu.com/" Id="docRId3" Type="http://schemas.openxmlformats.org/officeDocument/2006/relationships/hyperlink" /><Relationship Target="styles.xml" Id="docRId5" Type="http://schemas.openxmlformats.org/officeDocument/2006/relationships/styles" /><Relationship TargetMode="External" Target="https://twitter.com/chonk_shiba" Id="docRId0" Type="http://schemas.openxmlformats.org/officeDocument/2006/relationships/hyperlink" /><Relationship TargetMode="External" Target="https://www.instagram.com/chonkshibapepeinu" Id="docRId2" Type="http://schemas.openxmlformats.org/officeDocument/2006/relationships/hyperlink" /><Relationship Target="numbering.xml" Id="docRId4" Type="http://schemas.openxmlformats.org/officeDocument/2006/relationships/numbering" /></Relationships>
</file>